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AC" w:rsidRPr="00E91AAC" w:rsidRDefault="00E91AAC" w:rsidP="00E91AAC">
      <w:pPr>
        <w:pStyle w:val="Heading1"/>
        <w:shd w:val="clear" w:color="auto" w:fill="FFFFFF"/>
        <w:spacing w:before="0" w:after="0"/>
        <w:rPr>
          <w:rFonts w:ascii="Arial" w:eastAsia="Times New Roman" w:hAnsi="Arial" w:cs="Arial"/>
          <w:caps/>
          <w:color w:val="005736"/>
          <w:kern w:val="36"/>
          <w:sz w:val="24"/>
          <w:szCs w:val="24"/>
          <w:lang w:bidi="ar-SA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  <w:r w:rsidRPr="00E91AAC">
        <w:rPr>
          <w:rFonts w:ascii="Arial" w:eastAsia="Times New Roman" w:hAnsi="Arial" w:cs="Arial"/>
          <w:caps/>
          <w:color w:val="005736"/>
          <w:kern w:val="36"/>
          <w:sz w:val="24"/>
          <w:szCs w:val="24"/>
          <w:lang w:bidi="ar-SA"/>
        </w:rPr>
        <w:t>SEE WHAT'S COOKING AT THE BNP PARIBAS OPEN</w:t>
      </w:r>
      <w:r>
        <w:rPr>
          <w:rFonts w:ascii="Arial" w:eastAsia="Times New Roman" w:hAnsi="Arial" w:cs="Arial"/>
          <w:caps/>
          <w:color w:val="005736"/>
          <w:kern w:val="36"/>
          <w:sz w:val="24"/>
          <w:szCs w:val="24"/>
          <w:lang w:bidi="ar-SA"/>
        </w:rPr>
        <w:t xml:space="preserve"> (continued)…</w:t>
      </w:r>
    </w:p>
    <w:p w:rsidR="00E91AAC" w:rsidRDefault="00E91AAC" w:rsidP="00E91AAC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</w:p>
    <w:p w:rsidR="00E91AAC" w:rsidRDefault="00E91AAC" w:rsidP="00E91AAC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Nobu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the world-famous Japanese restaurant founded by “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Nobu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Matsuhisa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will deliver its critically acclaimed and exquisite cuisine that blends traditional Japanese dishes with South American ingredients. The menu includes impeccable sashimi and sushi, dishes such as Black Cod with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Miso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Tiradito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and Yellowtail Sashimi with Jalapeno, and decadent desserts like Chocolate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Harumaki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(Spring Roll). These are just a few of the dishes that will let fans enjoy the masterful New Style Japanese cuisine in the vicinity of the masterful tennis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players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on-court at the BNP Paribas Open.</w:t>
      </w:r>
    </w:p>
    <w:p w:rsidR="00E91AAC" w:rsidRDefault="00E91AAC" w:rsidP="00E91AAC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E91AAC" w:rsidRDefault="00E91AAC" w:rsidP="00E91AAC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Chop House, part of the Kaiser Family of Restaurants, is an award-winning restaurant that features USDA prime-aged steaks and chops, seasonal and sustainable fish and shellfish, and California’s freshest in-season vegetables. Their menu will offer dishes ranging from the CH Shellfish Platter (shrimp, lobster, crab, and oysters) 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Figue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Mediterranean with baked figs, prosciutto,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Katafi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Lavender honey and pistachios to Braised Beef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Shortrib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with Horseradish Whipped Potatoes to their 48 ounce Signature Chop House Tomahawk Rib Chop.</w:t>
      </w:r>
    </w:p>
    <w:p w:rsidR="00E91AAC" w:rsidRDefault="00E91AAC" w:rsidP="00E91AAC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E91AAC" w:rsidRDefault="00E91AAC" w:rsidP="00E91AAC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Piero’s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PizzaVino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owned by desert restaurateur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Piero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and Sheri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Pierattoni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will serve traditional Neapolitan style pizza, heralding back to a tradition that began when the first Pizzeria opened in Naples in 1738. Combining a wood burning oven that reaches 800 degrees with three key ingredients – San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Marzano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tomatoes,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Fior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Latte Mozzarella and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Doppio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Zero flour, the restaurant will deliver a pie with dough that is fairly soft, slightly chewy, thin but crispy as well as a bit charred with a high border or “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cornicione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,” which is the “frame” of the pizza. In addition to the pizza, they will also offer a variety of appetizers, sandwiches, salads, pastas, dessert and more.</w:t>
      </w:r>
    </w:p>
    <w:p w:rsidR="00E91AAC" w:rsidRDefault="00E91AAC" w:rsidP="00E91AAC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FA118B" w:rsidRDefault="00E91AAC" w:rsidP="00FA118B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Seating for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Nobu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and Chop House will be indoors, with select seating overlooking the court of Stadium 2. The seating for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Piero’s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PizzaVino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will be outside on a terrace overlooking the spectacular grounds.</w:t>
      </w:r>
    </w:p>
    <w:p w:rsidR="00FA118B" w:rsidRDefault="00FA118B" w:rsidP="00FA118B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5524500" cy="2847975"/>
            <wp:effectExtent l="19050" t="0" r="0" b="0"/>
            <wp:docPr id="1" name="Picture 0" descr="BNP Whats 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P Whats Coo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8B" w:rsidRDefault="00FA118B" w:rsidP="00FA118B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line image 2" style="width:24pt;height:24pt"/>
        </w:pict>
      </w:r>
    </w:p>
    <w:p w:rsidR="00E91AAC" w:rsidRDefault="00FA118B" w:rsidP="00FA118B">
      <w:pPr>
        <w:pStyle w:val="Norma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7C1B39" w:rsidRDefault="007C1B39"/>
    <w:sectPr w:rsidR="007C1B39" w:rsidSect="007C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AAC"/>
    <w:rsid w:val="000C0B50"/>
    <w:rsid w:val="00163F88"/>
    <w:rsid w:val="001B080F"/>
    <w:rsid w:val="001B62DD"/>
    <w:rsid w:val="003C4AF6"/>
    <w:rsid w:val="006B612A"/>
    <w:rsid w:val="007048C1"/>
    <w:rsid w:val="007071E4"/>
    <w:rsid w:val="007C1B39"/>
    <w:rsid w:val="008751D7"/>
    <w:rsid w:val="00DE5BE0"/>
    <w:rsid w:val="00E91AAC"/>
    <w:rsid w:val="00FA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F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A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A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A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A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A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A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A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A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A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A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A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A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A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A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A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A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4A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4A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A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4A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4AF6"/>
    <w:rPr>
      <w:b/>
      <w:bCs/>
    </w:rPr>
  </w:style>
  <w:style w:type="character" w:styleId="Emphasis">
    <w:name w:val="Emphasis"/>
    <w:basedOn w:val="DefaultParagraphFont"/>
    <w:uiPriority w:val="20"/>
    <w:qFormat/>
    <w:rsid w:val="003C4A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4AF6"/>
    <w:rPr>
      <w:szCs w:val="32"/>
    </w:rPr>
  </w:style>
  <w:style w:type="paragraph" w:styleId="ListParagraph">
    <w:name w:val="List Paragraph"/>
    <w:basedOn w:val="Normal"/>
    <w:uiPriority w:val="34"/>
    <w:qFormat/>
    <w:rsid w:val="003C4A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A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4A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A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AF6"/>
    <w:rPr>
      <w:b/>
      <w:i/>
      <w:sz w:val="24"/>
    </w:rPr>
  </w:style>
  <w:style w:type="character" w:styleId="SubtleEmphasis">
    <w:name w:val="Subtle Emphasis"/>
    <w:uiPriority w:val="19"/>
    <w:qFormat/>
    <w:rsid w:val="003C4A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4A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4A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4A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4A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AF6"/>
    <w:pPr>
      <w:outlineLvl w:val="9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E91AA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converted-space">
    <w:name w:val="apple-converted-space"/>
    <w:basedOn w:val="DefaultParagraphFont"/>
    <w:rsid w:val="00E91AAC"/>
  </w:style>
  <w:style w:type="character" w:customStyle="1" w:styleId="aqj">
    <w:name w:val="aqj"/>
    <w:basedOn w:val="DefaultParagraphFont"/>
    <w:rsid w:val="00E91AAC"/>
  </w:style>
  <w:style w:type="paragraph" w:styleId="BalloonText">
    <w:name w:val="Balloon Text"/>
    <w:basedOn w:val="Normal"/>
    <w:link w:val="BalloonTextChar"/>
    <w:uiPriority w:val="99"/>
    <w:semiHidden/>
    <w:unhideWhenUsed/>
    <w:rsid w:val="00FA1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2014-02-22T02:10:00Z</dcterms:created>
  <dcterms:modified xsi:type="dcterms:W3CDTF">2014-02-22T02:15:00Z</dcterms:modified>
</cp:coreProperties>
</file>